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7F" w:rsidRDefault="00D2407F" w:rsidP="00D2407F">
      <w:pPr>
        <w:jc w:val="center"/>
        <w:rPr>
          <w:rFonts w:ascii="Lato" w:hAnsi="Lato" w:cs="Arial"/>
          <w:b/>
          <w:bCs/>
          <w:color w:val="333333"/>
          <w:sz w:val="21"/>
          <w:szCs w:val="21"/>
          <w:lang w:val="en"/>
        </w:rPr>
      </w:pPr>
      <w:bookmarkStart w:id="0" w:name="_GoBack"/>
      <w:bookmarkEnd w:id="0"/>
      <w:r w:rsidRPr="00D2407F">
        <w:rPr>
          <w:rFonts w:ascii="Lato" w:hAnsi="Lato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0" cy="883920"/>
            <wp:effectExtent l="0" t="0" r="0" b="0"/>
            <wp:docPr id="1" name="Picture 1" descr="C:\Users\75MAUCIELLO\Desktop\Folders\Logos banners\darkPu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MAUCIELLO\Desktop\Folders\Logos banners\darkPur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F" w:rsidRPr="00D2407F" w:rsidRDefault="00D2407F" w:rsidP="00D2407F">
      <w:pPr>
        <w:pStyle w:val="NormalWeb"/>
        <w:ind w:left="360"/>
        <w:rPr>
          <w:rFonts w:ascii="Lato" w:hAnsi="Lato" w:cs="Arial"/>
          <w:color w:val="333333"/>
          <w:sz w:val="21"/>
          <w:szCs w:val="21"/>
          <w:lang w:val="en"/>
        </w:rPr>
      </w:pPr>
    </w:p>
    <w:p w:rsidR="00D2407F" w:rsidRDefault="00D2407F" w:rsidP="00D2407F">
      <w:pPr>
        <w:pStyle w:val="NormalWeb"/>
        <w:numPr>
          <w:ilvl w:val="0"/>
          <w:numId w:val="1"/>
        </w:numPr>
        <w:rPr>
          <w:rFonts w:ascii="Lato" w:hAnsi="Lato" w:cs="Arial"/>
          <w:color w:val="333333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333333"/>
          <w:sz w:val="21"/>
          <w:szCs w:val="21"/>
          <w:lang w:val="en"/>
        </w:rPr>
        <w:t>Students from the following countries are not required to submit TOEFL or IELTS Scores:</w:t>
      </w:r>
      <w:r>
        <w:rPr>
          <w:rFonts w:ascii="Lato" w:hAnsi="Lato" w:cs="Arial"/>
          <w:color w:val="333333"/>
          <w:sz w:val="21"/>
          <w:szCs w:val="21"/>
          <w:lang w:val="en"/>
        </w:rPr>
        <w:t xml:space="preserve"> </w:t>
      </w:r>
    </w:p>
    <w:p w:rsidR="00D2407F" w:rsidRDefault="00D2407F" w:rsidP="00D2407F">
      <w:pPr>
        <w:pStyle w:val="NormalWeb"/>
        <w:ind w:left="720"/>
        <w:rPr>
          <w:rFonts w:ascii="Lato" w:hAnsi="Lato" w:cs="Arial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>Anguilla</w:t>
      </w:r>
      <w:proofErr w:type="gramStart"/>
      <w:r>
        <w:rPr>
          <w:rFonts w:ascii="Lato" w:hAnsi="Lato" w:cs="Arial"/>
          <w:color w:val="333333"/>
          <w:sz w:val="21"/>
          <w:szCs w:val="21"/>
          <w:lang w:val="en"/>
        </w:rPr>
        <w:t xml:space="preserve">  </w:t>
      </w:r>
      <w:proofErr w:type="gramEnd"/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Australia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Bahamas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Barbados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Belize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Bermuda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Botswana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British Virgin Islands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Brunei, Sultanate of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Canada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Cayman Islands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Dominica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Falkland Islands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Fiji </w:t>
      </w:r>
    </w:p>
    <w:p w:rsidR="00D2407F" w:rsidRDefault="00D2407F" w:rsidP="00D2407F">
      <w:pPr>
        <w:pStyle w:val="NormalWeb"/>
        <w:ind w:left="720"/>
        <w:rPr>
          <w:rFonts w:ascii="Lato" w:hAnsi="Lato" w:cs="Arial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 xml:space="preserve">Gambia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Ghana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Gibraltar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Grenada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Guam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Guyana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Ireland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Jamaica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Kenya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Kiribati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Lesotho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Liberia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Malawi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Mauritius  </w:t>
      </w:r>
    </w:p>
    <w:p w:rsidR="00D2407F" w:rsidRDefault="00D2407F" w:rsidP="00D2407F">
      <w:pPr>
        <w:pStyle w:val="NormalWeb"/>
        <w:ind w:left="720"/>
        <w:rPr>
          <w:rFonts w:ascii="Lato" w:hAnsi="Lato" w:cs="Arial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 xml:space="preserve">Montserrat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Namibia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New Zealand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Nigeria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Papua New Guinea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Philippines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Puerto Rico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Samoa (Western)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Seychelles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</w:r>
      <w:r>
        <w:rPr>
          <w:rFonts w:ascii="Lato" w:hAnsi="Lato" w:cs="Arial"/>
          <w:color w:val="333333"/>
          <w:sz w:val="21"/>
          <w:szCs w:val="21"/>
          <w:lang w:val="en"/>
        </w:rPr>
        <w:lastRenderedPageBreak/>
        <w:t xml:space="preserve">Sierra Leone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Singapore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Solomon Islands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South Africa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St. Kitts and Nevis   </w:t>
      </w:r>
    </w:p>
    <w:p w:rsidR="00D2407F" w:rsidRDefault="00D2407F" w:rsidP="00D2407F">
      <w:pPr>
        <w:pStyle w:val="NormalWeb"/>
        <w:ind w:left="720"/>
        <w:rPr>
          <w:rFonts w:ascii="Lato" w:hAnsi="Lato" w:cs="Arial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 xml:space="preserve">St. Lucia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St. Vincent and the Grenadines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Swaziland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Tanzania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Trinidad and Tobago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Turks and Caicos Islands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Tuvalu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Uganda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United Kingdom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Vanuatu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Virgin Islands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Zambia   </w:t>
      </w:r>
      <w:r>
        <w:rPr>
          <w:rFonts w:ascii="Lato" w:hAnsi="Lato" w:cs="Arial"/>
          <w:color w:val="333333"/>
          <w:sz w:val="21"/>
          <w:szCs w:val="21"/>
          <w:lang w:val="en"/>
        </w:rPr>
        <w:br/>
        <w:t xml:space="preserve">Zimbabwe  </w:t>
      </w:r>
    </w:p>
    <w:p w:rsidR="00FA4E98" w:rsidRDefault="00FA4E98"/>
    <w:sectPr w:rsidR="00FA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D1B7A"/>
    <w:multiLevelType w:val="hybridMultilevel"/>
    <w:tmpl w:val="C152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F20DF7"/>
    <w:multiLevelType w:val="multilevel"/>
    <w:tmpl w:val="FE48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F"/>
    <w:rsid w:val="003E717F"/>
    <w:rsid w:val="00D2407F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FBEA-A659-4775-8153-7C3E8A3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0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51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7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Auciello, Michele</dc:creator>
  <cp:keywords/>
  <dc:description/>
  <cp:lastModifiedBy>Williams, Kristin L.</cp:lastModifiedBy>
  <cp:revision>2</cp:revision>
  <dcterms:created xsi:type="dcterms:W3CDTF">2017-05-26T14:33:00Z</dcterms:created>
  <dcterms:modified xsi:type="dcterms:W3CDTF">2017-05-26T14:33:00Z</dcterms:modified>
</cp:coreProperties>
</file>